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5"/>
      </w:tblGrid>
      <w:tr w:rsidR="00190D84" w:rsidRPr="008E320D" w14:paraId="50A13432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A272D37" w14:textId="77777777" w:rsidR="00190D84" w:rsidRPr="008E320D" w:rsidRDefault="00190D84" w:rsidP="00D5366C">
            <w:pPr>
              <w:jc w:val="center"/>
              <w:rPr>
                <w:rFonts w:asciiTheme="minorHAnsi" w:eastAsia="Times New Roman" w:hAnsiTheme="minorHAnsi" w:cs="Arial"/>
              </w:rPr>
            </w:pPr>
            <w:r w:rsidRPr="008E320D">
              <w:rPr>
                <w:rFonts w:asciiTheme="minorHAnsi" w:eastAsia="Times New Roman" w:hAnsiTheme="minorHAnsi" w:cs="Arial"/>
              </w:rPr>
              <w:t>Project Title</w:t>
            </w:r>
          </w:p>
        </w:tc>
      </w:tr>
      <w:tr w:rsidR="00190D84" w:rsidRPr="00190D84" w14:paraId="60490935" w14:textId="77777777" w:rsidTr="00190D84">
        <w:trPr>
          <w:cantSplit/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20D2D6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</w:p>
          <w:p w14:paraId="204540AC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A multidisciplinary approach to improving the reproductive performance in the Irish sheep, </w:t>
            </w:r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beef</w:t>
            </w:r>
            <w:proofErr w:type="gram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and dairy populations</w:t>
            </w:r>
          </w:p>
        </w:tc>
      </w:tr>
      <w:tr w:rsidR="00190D84" w:rsidRPr="00190D84" w14:paraId="47076F45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6299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0626BA83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The interaction between genotype and nutrition in high yielding dairy cows in seasonal </w:t>
            </w:r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grass based</w:t>
            </w:r>
            <w:proofErr w:type="gram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systems of milk production</w:t>
            </w:r>
            <w:r w:rsidRPr="00190D84">
              <w:rPr>
                <w:rFonts w:asciiTheme="minorHAnsi" w:hAnsiTheme="minorHAnsi" w:cs="Arial"/>
                <w:color w:val="000000"/>
              </w:rPr>
              <w:t xml:space="preserve"> </w:t>
            </w:r>
          </w:p>
        </w:tc>
      </w:tr>
      <w:tr w:rsidR="00190D84" w:rsidRPr="00190D84" w14:paraId="425B8A46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E082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302CB683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Manipulation and Integration of Nitrogen Emissions – to convert excess soil nitrogen to environmentally benign N</w:t>
            </w:r>
            <w:r w:rsidRPr="00190D84">
              <w:rPr>
                <w:rFonts w:asciiTheme="minorHAnsi" w:eastAsia="Calibri" w:hAnsiTheme="minorHAnsi" w:cs="Arial"/>
                <w:color w:val="000000"/>
                <w:vertAlign w:val="subscript"/>
              </w:rPr>
              <w:t>2</w:t>
            </w:r>
            <w:r w:rsidRPr="00190D84">
              <w:rPr>
                <w:rFonts w:asciiTheme="minorHAnsi" w:eastAsia="Calibri" w:hAnsiTheme="minorHAnsi" w:cs="Arial"/>
                <w:color w:val="000000"/>
              </w:rPr>
              <w:t>.</w:t>
            </w:r>
            <w:r w:rsidRPr="00190D84">
              <w:rPr>
                <w:rFonts w:asciiTheme="minorHAnsi" w:eastAsia="Times New Roman" w:hAnsiTheme="minorHAnsi" w:cs="Arial"/>
              </w:rPr>
              <w:t xml:space="preserve"> </w:t>
            </w:r>
          </w:p>
        </w:tc>
      </w:tr>
      <w:tr w:rsidR="00190D84" w:rsidRPr="00190D84" w14:paraId="1B81FBE2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CFE5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27F7845D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Developing the next generation of protein enriched spray dried dairy powders with enhanced hydration properties</w:t>
            </w:r>
            <w:r w:rsidRPr="00190D84">
              <w:rPr>
                <w:rFonts w:asciiTheme="minorHAnsi" w:hAnsiTheme="minorHAnsi" w:cs="Arial"/>
                <w:color w:val="000000"/>
              </w:rPr>
              <w:t xml:space="preserve"> </w:t>
            </w:r>
          </w:p>
        </w:tc>
      </w:tr>
      <w:tr w:rsidR="00190D84" w:rsidRPr="00190D84" w14:paraId="53F50088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90F82" w14:textId="77777777" w:rsidR="00190D84" w:rsidRPr="00190D84" w:rsidRDefault="00190D84" w:rsidP="00D5366C">
            <w:pPr>
              <w:autoSpaceDE w:val="0"/>
              <w:autoSpaceDN w:val="0"/>
              <w:rPr>
                <w:rFonts w:asciiTheme="minorHAnsi" w:eastAsia="Calibri" w:hAnsiTheme="minorHAnsi" w:cs="Arial"/>
                <w:color w:val="000000"/>
              </w:rPr>
            </w:pPr>
          </w:p>
          <w:p w14:paraId="1C44B2CA" w14:textId="77777777" w:rsidR="00190D84" w:rsidRPr="00190D84" w:rsidRDefault="00190D84" w:rsidP="00D5366C">
            <w:pPr>
              <w:autoSpaceDE w:val="0"/>
              <w:autoSpaceDN w:val="0"/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Functional foods for Optimal nutrition for healthier Ageing</w:t>
            </w:r>
          </w:p>
          <w:p w14:paraId="34EAAB49" w14:textId="77777777" w:rsidR="00190D84" w:rsidRPr="00190D84" w:rsidRDefault="00190D84" w:rsidP="00D5366C">
            <w:pPr>
              <w:autoSpaceDE w:val="0"/>
              <w:autoSpaceDN w:val="0"/>
              <w:rPr>
                <w:rFonts w:asciiTheme="minorHAnsi" w:hAnsiTheme="minorHAnsi" w:cs="Arial"/>
                <w:color w:val="000000"/>
              </w:rPr>
            </w:pPr>
          </w:p>
          <w:p w14:paraId="128BAA94" w14:textId="11BEE35F" w:rsidR="00190D84" w:rsidRPr="00190D84" w:rsidRDefault="00190D84" w:rsidP="00D5366C">
            <w:pPr>
              <w:autoSpaceDE w:val="0"/>
              <w:autoSpaceDN w:val="0"/>
              <w:rPr>
                <w:rFonts w:asciiTheme="minorHAnsi" w:hAnsiTheme="minorHAnsi" w:cs="Arial"/>
                <w:i/>
                <w:iCs/>
                <w:color w:val="000000"/>
              </w:rPr>
            </w:pPr>
            <w:r w:rsidRPr="00190D84">
              <w:rPr>
                <w:rFonts w:asciiTheme="minorHAnsi" w:hAnsiTheme="minorHAnsi" w:cs="Arial"/>
                <w:i/>
                <w:iCs/>
                <w:color w:val="000000"/>
              </w:rPr>
              <w:t>[Published 13</w:t>
            </w:r>
            <w:r w:rsidRPr="00190D84">
              <w:rPr>
                <w:rFonts w:asciiTheme="minorHAnsi" w:hAnsiTheme="minorHAnsi" w:cs="Arial"/>
                <w:i/>
                <w:iCs/>
                <w:color w:val="000000"/>
                <w:vertAlign w:val="superscript"/>
              </w:rPr>
              <w:t>th</w:t>
            </w:r>
            <w:r w:rsidRPr="00190D84">
              <w:rPr>
                <w:rFonts w:asciiTheme="minorHAnsi" w:hAnsiTheme="minorHAnsi" w:cs="Arial"/>
                <w:i/>
                <w:iCs/>
                <w:color w:val="000000"/>
              </w:rPr>
              <w:t xml:space="preserve"> June 2022, available on the DAFM website]</w:t>
            </w:r>
          </w:p>
        </w:tc>
      </w:tr>
      <w:tr w:rsidR="00190D84" w:rsidRPr="00190D84" w14:paraId="378D1960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8BAC7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</w:p>
          <w:p w14:paraId="12B248B3" w14:textId="77777777" w:rsidR="00190D84" w:rsidRPr="00190D84" w:rsidRDefault="00190D84" w:rsidP="00D5366C">
            <w:pPr>
              <w:autoSpaceDE w:val="0"/>
              <w:autoSpaceDN w:val="0"/>
              <w:rPr>
                <w:rFonts w:asciiTheme="minorHAnsi" w:eastAsia="Times New Roman" w:hAnsiTheme="minorHAnsi" w:cs="Arial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Fisheries Knowledge for Optimal Sustainable Management</w:t>
            </w:r>
          </w:p>
          <w:p w14:paraId="5C9BBDC9" w14:textId="77777777" w:rsidR="00190D84" w:rsidRPr="00190D84" w:rsidRDefault="00190D84" w:rsidP="00D5366C">
            <w:pPr>
              <w:rPr>
                <w:rFonts w:asciiTheme="minorHAnsi" w:eastAsia="Times New Roman" w:hAnsiTheme="minorHAnsi" w:cs="Arial"/>
              </w:rPr>
            </w:pPr>
          </w:p>
        </w:tc>
      </w:tr>
      <w:tr w:rsidR="00190D84" w:rsidRPr="00190D84" w14:paraId="7F6B8449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F768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11535BC9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Next generation approaches to improved diagnostics and molecular epidemiology for control of Mycobacterium avium </w:t>
            </w:r>
            <w:proofErr w:type="spellStart"/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subsp.paratuberculosis</w:t>
            </w:r>
            <w:proofErr w:type="spellEnd"/>
            <w:proofErr w:type="gramEnd"/>
          </w:p>
        </w:tc>
      </w:tr>
      <w:tr w:rsidR="00190D84" w:rsidRPr="00190D84" w14:paraId="343F07C1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71000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306DB215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Future Proofing Irish Livestock Sustainability</w:t>
            </w:r>
          </w:p>
        </w:tc>
      </w:tr>
      <w:tr w:rsidR="00190D84" w:rsidRPr="00190D84" w14:paraId="62432F5A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99ED1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109EA21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Extraction and exploitation of bioactive fish components for health enhancement</w:t>
            </w:r>
          </w:p>
          <w:p w14:paraId="30BD81A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725DA233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049B0" w14:textId="77777777" w:rsidR="00190D84" w:rsidRPr="00190D84" w:rsidRDefault="00190D84" w:rsidP="00D5366C">
            <w:pPr>
              <w:jc w:val="center"/>
              <w:rPr>
                <w:rFonts w:asciiTheme="minorHAnsi" w:eastAsia="Calibri" w:hAnsiTheme="minorHAnsi" w:cs="Arial"/>
                <w:color w:val="000000"/>
              </w:rPr>
            </w:pPr>
          </w:p>
          <w:p w14:paraId="5A87D28E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Development of genomic epidemiology systems for tracking and eradication Mycobacterium </w:t>
            </w: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bovis</w:t>
            </w:r>
            <w:proofErr w:type="spell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in Ireland</w:t>
            </w:r>
          </w:p>
          <w:p w14:paraId="27A587D3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151AC515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29822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359314B0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Development and validation of novel technologies to reduce methane </w:t>
            </w: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emmisions</w:t>
            </w:r>
            <w:proofErr w:type="spell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from pasture based Irish agricultural </w:t>
            </w:r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systems</w:t>
            </w:r>
            <w:proofErr w:type="gramEnd"/>
          </w:p>
          <w:p w14:paraId="668D7096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7D70665E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B1BA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3FD0E52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Response of tree species to climate change</w:t>
            </w:r>
          </w:p>
        </w:tc>
      </w:tr>
      <w:tr w:rsidR="00190D84" w:rsidRPr="00190D84" w14:paraId="2F2A6360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29620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Food based dietary guidelines for sustainable and healthy lifestyles.</w:t>
            </w:r>
          </w:p>
          <w:p w14:paraId="4A5617B3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0EB04B78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4CC05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0F43A181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Optimised Breeding program for efficient and quality beef from dairy herds</w:t>
            </w:r>
          </w:p>
          <w:p w14:paraId="3097827E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650998D7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35A4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3B97635F" w14:textId="49D388F4" w:rsidR="00190D84" w:rsidRPr="00190D84" w:rsidRDefault="00190D84" w:rsidP="00190D84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Abating Ammonia in Agriculture</w:t>
            </w:r>
          </w:p>
        </w:tc>
      </w:tr>
      <w:tr w:rsidR="00190D84" w:rsidRPr="00190D84" w14:paraId="6D406C5C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87C9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532094C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Next Steps in managing the impact of ash dieback</w:t>
            </w:r>
          </w:p>
        </w:tc>
      </w:tr>
      <w:tr w:rsidR="00190D84" w:rsidRPr="00190D84" w14:paraId="45092065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2D877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3E772905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Blue Whiting protein hydrolysates for management of sarcopenia</w:t>
            </w:r>
          </w:p>
          <w:p w14:paraId="7C6D6BD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59992CF4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2BDD1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18B8BA3E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Unlocking Protein Resource Opportunities </w:t>
            </w:r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To</w:t>
            </w:r>
            <w:proofErr w:type="gram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Evolve Ireland’s Nutrition</w:t>
            </w:r>
          </w:p>
        </w:tc>
      </w:tr>
      <w:tr w:rsidR="00190D84" w:rsidRPr="00190D84" w14:paraId="49D02CE6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9F679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5E614CC2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Adaptation, mitigation and protection strategies to increase resilience of Irish forests to address the impacts of climate </w:t>
            </w:r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change</w:t>
            </w:r>
            <w:proofErr w:type="gramEnd"/>
          </w:p>
          <w:p w14:paraId="55CA8F4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37F516F9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944B7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1A3DED5C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Mycotox</w:t>
            </w:r>
            <w:proofErr w:type="spellEnd"/>
            <w:r w:rsidRPr="00190D84">
              <w:rPr>
                <w:rFonts w:asciiTheme="minorHAnsi" w:eastAsia="Calibri" w:hAnsiTheme="minorHAnsi" w:cs="Arial"/>
                <w:color w:val="000000"/>
              </w:rPr>
              <w:t>-I: field to fork assessment and mitigation of mycotoxin exposure risk on the Island of Ireland</w:t>
            </w:r>
          </w:p>
          <w:p w14:paraId="54C7A3D5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61F22945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7C350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6DFCC49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Utilising organic bio-resources and novel technologies to develop specifically designed and sustainable peat replacements for professional horticultural crop production</w:t>
            </w:r>
          </w:p>
        </w:tc>
      </w:tr>
      <w:tr w:rsidR="00190D84" w:rsidRPr="00190D84" w14:paraId="7FFC3A53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BBB30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2C29285C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Protein-I: Shared Island Sustainable Healthy Nutrition</w:t>
            </w:r>
          </w:p>
          <w:p w14:paraId="41FE1814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2798C001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72F5B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6BD07B84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Land-Use, Agriculture and Bioenergy Measures for the Abatement of Climate Change and inclusion in Marginal Abatement Cost Curve analyses</w:t>
            </w:r>
          </w:p>
        </w:tc>
      </w:tr>
      <w:tr w:rsidR="00190D84" w:rsidRPr="00190D84" w14:paraId="1818A9E5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0DAFE1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5B2124B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Using a 'One Welfare' framework to develop alternative high welfare pig production systems</w:t>
            </w:r>
          </w:p>
        </w:tc>
      </w:tr>
      <w:tr w:rsidR="00190D84" w:rsidRPr="00190D84" w14:paraId="00986A5E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973F6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Transforming pasture-based livestock systems through improved design of multi-species mixtures under reduced nitrogen regimes</w:t>
            </w:r>
          </w:p>
        </w:tc>
      </w:tr>
      <w:tr w:rsidR="00190D84" w:rsidRPr="00190D84" w14:paraId="2FCAB57F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700A2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591FFF92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Valorisation of Digestate using Photocatalysis and Hydrodynamic Cavitation</w:t>
            </w:r>
          </w:p>
          <w:p w14:paraId="3B9C7123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</w:tc>
      </w:tr>
      <w:tr w:rsidR="00190D84" w:rsidRPr="00190D84" w14:paraId="057F0347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7C763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60C8F1D0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Virome</w:t>
            </w:r>
            <w:proofErr w:type="spell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analysis of BM-FARM herds</w:t>
            </w:r>
          </w:p>
        </w:tc>
      </w:tr>
      <w:tr w:rsidR="00190D84" w:rsidRPr="00190D84" w14:paraId="2CD98ACF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3E4DD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</w:p>
          <w:p w14:paraId="458FDAF6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Seaweed Bioactives supplemented animal feeds</w:t>
            </w:r>
          </w:p>
        </w:tc>
      </w:tr>
      <w:tr w:rsidR="00190D84" w:rsidRPr="00190D84" w14:paraId="650FA36A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8266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Development and application of transformative genetic, dietary and manure management technologies to reduce methane emissions from Irish pasture-based beef and dairy production systems.</w:t>
            </w:r>
          </w:p>
        </w:tc>
      </w:tr>
      <w:tr w:rsidR="00190D84" w:rsidRPr="00190D84" w14:paraId="06E5CA24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5256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Enteric methane emissions from pasture-based ruminant livestock; Country specific mitigation and emission factors</w:t>
            </w:r>
          </w:p>
        </w:tc>
      </w:tr>
      <w:tr w:rsidR="00190D84" w:rsidRPr="00190D84" w14:paraId="240103B1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FE268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Advancing Insect </w:t>
            </w: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MonitorING</w:t>
            </w:r>
            <w:proofErr w:type="spellEnd"/>
          </w:p>
        </w:tc>
      </w:tr>
      <w:tr w:rsidR="00190D84" w:rsidRPr="00190D84" w14:paraId="0185547D" w14:textId="77777777" w:rsidTr="00190D84">
        <w:trPr>
          <w:trHeight w:val="662"/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CD31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lastRenderedPageBreak/>
              <w:t>Breeding Fraxinus excelsior (Common or European ash) for dieback disease tolerance to conserve and re-establish ash on the island of Ireland</w:t>
            </w:r>
          </w:p>
        </w:tc>
      </w:tr>
      <w:tr w:rsidR="00190D84" w:rsidRPr="00190D84" w14:paraId="18338536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5C76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Silvopastoral</w:t>
            </w:r>
            <w:proofErr w:type="spell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Mitigation of Climate Change</w:t>
            </w:r>
          </w:p>
        </w:tc>
      </w:tr>
      <w:tr w:rsidR="00190D84" w:rsidRPr="00190D84" w14:paraId="76727BFD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D976D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Biostimulants</w:t>
            </w:r>
            <w:proofErr w:type="spell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for Grass Production</w:t>
            </w:r>
          </w:p>
        </w:tc>
      </w:tr>
      <w:tr w:rsidR="00190D84" w:rsidRPr="00190D84" w14:paraId="7F2048B1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5E8A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Sustainable Alternatives to Chemical Fertiliser use in Potato farming</w:t>
            </w:r>
          </w:p>
        </w:tc>
      </w:tr>
      <w:tr w:rsidR="00190D84" w:rsidRPr="00190D84" w14:paraId="60BD717A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A716F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OATS 2030: developing and deploying innovative and integrated technologies to support sustainable oat production</w:t>
            </w:r>
          </w:p>
        </w:tc>
      </w:tr>
      <w:tr w:rsidR="00190D84" w:rsidRPr="00190D84" w14:paraId="38FFB401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0BAD3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Managing Anthelmintic Resistance in Cattle </w:t>
            </w:r>
            <w:proofErr w:type="spellStart"/>
            <w:r w:rsidRPr="00190D84">
              <w:rPr>
                <w:rFonts w:asciiTheme="minorHAnsi" w:eastAsia="Calibri" w:hAnsiTheme="minorHAnsi" w:cs="Arial"/>
                <w:color w:val="000000"/>
              </w:rPr>
              <w:t>Sustainab</w:t>
            </w:r>
            <w:proofErr w:type="spellEnd"/>
          </w:p>
        </w:tc>
      </w:tr>
      <w:tr w:rsidR="00190D84" w:rsidRPr="00190D84" w14:paraId="658CEDF9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4C1E5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Development of a pipeline to market for safe and effective feed additives for sustainable improvement of pig health and growth in the absence of antibiotics and zinc oxide</w:t>
            </w:r>
          </w:p>
        </w:tc>
      </w:tr>
      <w:tr w:rsidR="00190D84" w:rsidRPr="00190D84" w14:paraId="40EF835D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21A5D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>Integrated production of nanocellulose fibres, lignin, and cellulase from agricultural wastes for use in sustainable food packaging materials</w:t>
            </w:r>
          </w:p>
        </w:tc>
      </w:tr>
      <w:tr w:rsidR="00190D84" w:rsidRPr="008E320D" w14:paraId="2CD70A85" w14:textId="77777777" w:rsidTr="00190D84">
        <w:trPr>
          <w:jc w:val="center"/>
        </w:trPr>
        <w:tc>
          <w:tcPr>
            <w:tcW w:w="5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9261A" w14:textId="77777777" w:rsidR="00190D84" w:rsidRPr="00190D84" w:rsidRDefault="00190D84" w:rsidP="00D5366C">
            <w:pPr>
              <w:rPr>
                <w:rFonts w:asciiTheme="minorHAnsi" w:eastAsia="Calibri" w:hAnsiTheme="minorHAnsi" w:cs="Arial"/>
                <w:color w:val="000000"/>
              </w:rPr>
            </w:pPr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All Island lifecycle analysis to support talent and skills development in the agri-food, </w:t>
            </w:r>
            <w:proofErr w:type="gramStart"/>
            <w:r w:rsidRPr="00190D84">
              <w:rPr>
                <w:rFonts w:asciiTheme="minorHAnsi" w:eastAsia="Calibri" w:hAnsiTheme="minorHAnsi" w:cs="Arial"/>
                <w:color w:val="000000"/>
              </w:rPr>
              <w:t>forestry</w:t>
            </w:r>
            <w:proofErr w:type="gramEnd"/>
            <w:r w:rsidRPr="00190D84">
              <w:rPr>
                <w:rFonts w:asciiTheme="minorHAnsi" w:eastAsia="Calibri" w:hAnsiTheme="minorHAnsi" w:cs="Arial"/>
                <w:color w:val="000000"/>
              </w:rPr>
              <w:t xml:space="preserve"> and bioeconomy sectors: A data-driven modelling and intelligence approach.</w:t>
            </w:r>
          </w:p>
        </w:tc>
      </w:tr>
    </w:tbl>
    <w:p w14:paraId="33B57B6E" w14:textId="77777777" w:rsidR="00B72AC4" w:rsidRDefault="00B72AC4"/>
    <w:sectPr w:rsidR="00B72AC4" w:rsidSect="00190D8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3F61" w14:textId="77777777" w:rsidR="008B7142" w:rsidRDefault="008B7142" w:rsidP="00190D84">
      <w:r>
        <w:separator/>
      </w:r>
    </w:p>
  </w:endnote>
  <w:endnote w:type="continuationSeparator" w:id="0">
    <w:p w14:paraId="2F031CCC" w14:textId="77777777" w:rsidR="008B7142" w:rsidRDefault="008B7142" w:rsidP="00190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88801" w14:textId="77777777" w:rsidR="008B7142" w:rsidRDefault="008B7142" w:rsidP="00190D84">
      <w:r>
        <w:separator/>
      </w:r>
    </w:p>
  </w:footnote>
  <w:footnote w:type="continuationSeparator" w:id="0">
    <w:p w14:paraId="0373D37F" w14:textId="77777777" w:rsidR="008B7142" w:rsidRDefault="008B7142" w:rsidP="00190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B9260" w14:textId="5ABEBFA3" w:rsidR="00190D84" w:rsidRPr="00190D84" w:rsidRDefault="00190D84" w:rsidP="00190D84">
    <w:pPr>
      <w:pStyle w:val="Header"/>
      <w:jc w:val="center"/>
      <w:rPr>
        <w:b/>
        <w:bCs/>
      </w:rPr>
    </w:pPr>
    <w:r w:rsidRPr="00190D84">
      <w:rPr>
        <w:b/>
        <w:bCs/>
      </w:rPr>
      <w:t>Projects funded by DAFM under competitive research calls involving collaboration with research institutes in Northern Ireland (all are ongoing except where otherwise stated below)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84"/>
    <w:rsid w:val="00156609"/>
    <w:rsid w:val="00190D84"/>
    <w:rsid w:val="00360DAC"/>
    <w:rsid w:val="008B7142"/>
    <w:rsid w:val="00B7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9BA0E"/>
  <w15:chartTrackingRefBased/>
  <w15:docId w15:val="{ED71331A-E55D-4221-BD0F-29672571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D84"/>
    <w:pPr>
      <w:spacing w:after="0" w:line="240" w:lineRule="auto"/>
    </w:pPr>
    <w:rPr>
      <w:rFonts w:ascii="Calibri" w:hAnsi="Calibri" w:cs="Calibri"/>
      <w:kern w:val="0"/>
      <w:lang w:eastAsia="en-I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D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D84"/>
    <w:rPr>
      <w:rFonts w:ascii="Calibri" w:hAnsi="Calibri" w:cs="Calibri"/>
      <w:kern w:val="0"/>
      <w:lang w:eastAsia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0D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D84"/>
    <w:rPr>
      <w:rFonts w:ascii="Calibri" w:hAnsi="Calibri" w:cs="Calibri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0" ma:contentTypeDescription="Create a new document." ma:contentTypeScope="" ma:versionID="c640a01cd1d2ae500250bfc411524a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6e0379d095a25686d7348200164024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DBA0A2-9542-4A9E-8E31-2F1E52CD8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F80303-C481-4F1C-986E-3AA6249552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041714-E05F-4E95-8441-B87E4C2A7A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Karl</dc:creator>
  <cp:keywords/>
  <dc:description/>
  <cp:lastModifiedBy>Patrick Connolly</cp:lastModifiedBy>
  <cp:revision>2</cp:revision>
  <dcterms:created xsi:type="dcterms:W3CDTF">2024-01-18T10:22:00Z</dcterms:created>
  <dcterms:modified xsi:type="dcterms:W3CDTF">2024-01-18T10:22:00Z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</Properties>
</file>